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FBF5">
      <w:pPr>
        <w:numPr>
          <w:ilvl w:val="0"/>
          <w:numId w:val="0"/>
        </w:numPr>
        <w:spacing w:line="520" w:lineRule="exact"/>
        <w:jc w:val="center"/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企业大数据平台软件采购需求</w:t>
      </w:r>
    </w:p>
    <w:p w14:paraId="464B6414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为了全面保障招商工作的顺利进行，确保各项数据分析和决策支持的高效性，特制定以下企业大数据平台软件的采购需求。</w:t>
      </w:r>
    </w:p>
    <w:p w14:paraId="7D37ABAE">
      <w:pPr>
        <w:numPr>
          <w:ilvl w:val="0"/>
          <w:numId w:val="0"/>
        </w:numPr>
        <w:spacing w:line="520" w:lineRule="exact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一、项目预算安排</w:t>
      </w:r>
    </w:p>
    <w:p w14:paraId="2246E1E1">
      <w:pPr>
        <w:numPr>
          <w:ilvl w:val="0"/>
          <w:numId w:val="0"/>
        </w:numPr>
        <w:spacing w:line="520" w:lineRule="exact"/>
        <w:ind w:firstLine="640" w:firstLineChars="200"/>
        <w:jc w:val="both"/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本次采购项目的总预算为20万元人民币，旨在通过合理的资金投入，获取高质量的大数据平台软件服务，以支撑企业的长远发展。</w:t>
      </w:r>
    </w:p>
    <w:p w14:paraId="4400AE15">
      <w:pPr>
        <w:spacing w:line="520" w:lineRule="exact"/>
        <w:rPr>
          <w:rFonts w:hint="eastAsia" w:eastAsiaTheme="minorEastAsia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二、核心服务需求具体说明</w:t>
      </w:r>
    </w:p>
    <w:p w14:paraId="7E195668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（1）数据覆盖范围要求</w:t>
      </w:r>
    </w:p>
    <w:p w14:paraId="04CD0A19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所采购的大数据平台软件需全面覆盖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以下8个核心城市的企业信息，包括但不限于合肥市、上海市、深圳市、苏州市、南京市、西安市、杭州市和北京市。这些城市均为企业重点关注的区域，数据的全面性和准确性对招商工作至关重要。</w:t>
      </w:r>
    </w:p>
    <w:p w14:paraId="76D16168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（2）账号数量配置</w:t>
      </w:r>
    </w:p>
    <w:p w14:paraId="3FCE7849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为确保多部门能够协同高效地使用该平台，要求并发使用的账号数量不少于15个。每个账号应具备独立的使用权限和功能，以满足不同部门在不同场景下的数据需求。</w:t>
      </w:r>
    </w:p>
    <w:p w14:paraId="3FE3D404">
      <w:pPr>
        <w:spacing w:line="520" w:lineRule="exact"/>
        <w:ind w:firstLine="64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（3）服务期限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付款方式</w:t>
      </w:r>
    </w:p>
    <w:p w14:paraId="70643669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1）服务期：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自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合同正式签订并交付使用之日起一年。</w:t>
      </w:r>
    </w:p>
    <w:p w14:paraId="6054D981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2）付款方式：合同正式签订后乙方开具等额的增值税专用发票给到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甲方，甲方10个工作日内一次性支付平台账户使用费用。</w:t>
      </w:r>
    </w:p>
    <w:p w14:paraId="533846CA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（4）数据软件更新要求</w:t>
      </w:r>
    </w:p>
    <w:p w14:paraId="2305842A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在合同约定的服务期限内，供应商须保证大数据平台软件的持续更新，确保数据的时效性和功能的不断完善。任何重要的更新和升级应及时通知采购方，并提供必要的培训和技术支持。</w:t>
      </w:r>
    </w:p>
    <w:p w14:paraId="6A6AAC12">
      <w:pPr>
        <w:spacing w:line="52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数据平台功能清单</w:t>
      </w:r>
    </w:p>
    <w:tbl>
      <w:tblPr>
        <w:tblStyle w:val="2"/>
        <w:tblW w:w="88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227"/>
        <w:gridCol w:w="1309"/>
      </w:tblGrid>
      <w:tr w14:paraId="37DBC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</w:trPr>
        <w:tc>
          <w:tcPr>
            <w:tcW w:w="1271" w:type="dxa"/>
            <w:shd w:val="clear" w:color="auto" w:fill="BDD6EE"/>
            <w:noWrap w:val="0"/>
            <w:vAlign w:val="center"/>
          </w:tcPr>
          <w:p w14:paraId="40FF2934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功能模块</w:t>
            </w:r>
          </w:p>
        </w:tc>
        <w:tc>
          <w:tcPr>
            <w:tcW w:w="6227" w:type="dxa"/>
            <w:shd w:val="clear" w:color="auto" w:fill="BDD6EE"/>
            <w:noWrap w:val="0"/>
            <w:vAlign w:val="center"/>
          </w:tcPr>
          <w:p w14:paraId="6ACF2074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详细描述</w:t>
            </w:r>
          </w:p>
        </w:tc>
        <w:tc>
          <w:tcPr>
            <w:tcW w:w="1309" w:type="dxa"/>
            <w:shd w:val="clear" w:color="auto" w:fill="BDD6EE"/>
            <w:noWrap w:val="0"/>
            <w:vAlign w:val="top"/>
          </w:tcPr>
          <w:p w14:paraId="2DDF439A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0E44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271" w:type="dxa"/>
            <w:shd w:val="clear" w:color="auto" w:fill="auto"/>
            <w:noWrap w:val="0"/>
            <w:vAlign w:val="center"/>
          </w:tcPr>
          <w:p w14:paraId="3DE3CEB6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城市大数据</w:t>
            </w:r>
          </w:p>
        </w:tc>
        <w:tc>
          <w:tcPr>
            <w:tcW w:w="6227" w:type="dxa"/>
            <w:shd w:val="clear" w:color="auto" w:fill="FFFFFF"/>
            <w:noWrap w:val="0"/>
            <w:vAlign w:val="center"/>
          </w:tcPr>
          <w:p w14:paraId="6BA13186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●查看城市总企业数、入市项目数、迁址时间总数、分支机构总数等数据；</w:t>
            </w:r>
          </w:p>
          <w:p w14:paraId="5650B3C7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●查看全城、各区域企业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的注册新增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、注销、迁入、迁出、迁址时间分布、迁入迁出分布城市以及分支机构设立的历史数据情况；</w:t>
            </w:r>
          </w:p>
          <w:p w14:paraId="0D2E4BE4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●查看全城、各区域企业的行业、注册资金、注册年限、人员规模、社保人数增长率的分布情况；</w:t>
            </w:r>
          </w:p>
          <w:p w14:paraId="31C925B4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●查看全城、各区域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资质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企业、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四上企业、融资企业等企业的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数量统计以及数据详情；</w:t>
            </w:r>
          </w:p>
          <w:p w14:paraId="0ECBD397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●支持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区域企业数据横向对比。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192D3787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包含</w:t>
            </w:r>
          </w:p>
        </w:tc>
      </w:tr>
      <w:tr w14:paraId="3E564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271" w:type="dxa"/>
            <w:shd w:val="clear" w:color="auto" w:fill="auto"/>
            <w:noWrap w:val="0"/>
            <w:vAlign w:val="center"/>
          </w:tcPr>
          <w:p w14:paraId="18A39638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地图</w:t>
            </w:r>
          </w:p>
        </w:tc>
        <w:tc>
          <w:tcPr>
            <w:tcW w:w="6227" w:type="dxa"/>
            <w:shd w:val="clear" w:color="auto" w:fill="FFFFFF"/>
            <w:noWrap w:val="0"/>
            <w:vAlign w:val="center"/>
          </w:tcPr>
          <w:p w14:paraId="0CE90599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●展示全城/某地理区域/自定义地理围栏区域下所有项目地理位置分布以及项目下的企业数，支持企业的各类条件筛选，如产业类型、最新迁址时间、产业榜单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等；</w:t>
            </w:r>
          </w:p>
          <w:p w14:paraId="0646D7AD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支持查看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某地理区域/自定义地理围栏区域下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企业的迁址轨迹。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6FE02F7B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包含</w:t>
            </w:r>
          </w:p>
        </w:tc>
      </w:tr>
      <w:tr w14:paraId="6ECC0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1" w:type="dxa"/>
            <w:shd w:val="clear" w:color="auto" w:fill="auto"/>
            <w:noWrap w:val="0"/>
            <w:vAlign w:val="center"/>
          </w:tcPr>
          <w:p w14:paraId="621172A6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项目库</w:t>
            </w:r>
          </w:p>
        </w:tc>
        <w:tc>
          <w:tcPr>
            <w:tcW w:w="6227" w:type="dxa"/>
            <w:shd w:val="clear" w:color="auto" w:fill="FFFFFF"/>
            <w:noWrap w:val="0"/>
            <w:vAlign w:val="center"/>
          </w:tcPr>
          <w:p w14:paraId="7840008D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以列表的形式展示全城/行政区域下所有的数据平台维护的项目，并在列表上展示出项目内企业的经营活动指标，如全年注册新增企业数、全年注销企业数、近一年迁入企业数、近一年迁出企业数、资质企业（国家高新、专精特新等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；</w:t>
            </w:r>
          </w:p>
          <w:p w14:paraId="0FAEA0EB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支持选择10个及10个以内的项目数，查看这些选中项目的所有企业统计数据以及迁址轨迹分析。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3DA540C9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包含</w:t>
            </w:r>
          </w:p>
        </w:tc>
      </w:tr>
      <w:tr w14:paraId="3F797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271" w:type="dxa"/>
            <w:shd w:val="clear" w:color="auto" w:fill="FFFFFF"/>
            <w:noWrap w:val="0"/>
            <w:vAlign w:val="center"/>
          </w:tcPr>
          <w:p w14:paraId="4A9BF809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企业智库Pro</w:t>
            </w:r>
          </w:p>
        </w:tc>
        <w:tc>
          <w:tcPr>
            <w:tcW w:w="6227" w:type="dxa"/>
            <w:shd w:val="clear" w:color="auto" w:fill="FFFFFF"/>
            <w:noWrap w:val="0"/>
            <w:vAlign w:val="center"/>
          </w:tcPr>
          <w:p w14:paraId="3136E0C9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支持高级搜索及知识产权搜索：通过特色产业及产业榜单信息、专利、软件著作以及商标、企业的基本工商信息、社保人数、资质企业、历史融资、历史迁址、分支机构设立、股权分布、历年社保人数走势、风险信息精准查找企业；</w:t>
            </w:r>
          </w:p>
          <w:p w14:paraId="3805365B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●支持产业引擎搜索：通过工商信息、融资上市、经营信息、招聘统计、产品信息、知识产权、资质证书精准查找企业，支持保存条件组。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5EFE3EA1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包含</w:t>
            </w:r>
          </w:p>
        </w:tc>
      </w:tr>
      <w:tr w14:paraId="2D5C7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271" w:type="dxa"/>
            <w:shd w:val="clear" w:color="auto" w:fill="FFFFFF"/>
            <w:noWrap w:val="0"/>
            <w:vAlign w:val="center"/>
          </w:tcPr>
          <w:p w14:paraId="624A972D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产业链</w:t>
            </w:r>
          </w:p>
        </w:tc>
        <w:tc>
          <w:tcPr>
            <w:tcW w:w="6227" w:type="dxa"/>
            <w:shd w:val="clear" w:color="auto" w:fill="FFFFFF"/>
            <w:noWrap w:val="0"/>
            <w:vAlign w:val="center"/>
          </w:tcPr>
          <w:p w14:paraId="329DD89C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●展示热门产业链的产业总览/企业统计/数据地图/投融资/知识产权；</w:t>
            </w:r>
          </w:p>
          <w:p w14:paraId="64D176D3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●产业链全链/上游/中游/下游企业明细，支持穿透到全国企业详情中了解企业经营详情和触达方式。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1DE2D935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包含3条</w:t>
            </w:r>
          </w:p>
        </w:tc>
      </w:tr>
      <w:tr w14:paraId="6886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271" w:type="dxa"/>
            <w:shd w:val="clear" w:color="auto" w:fill="FFFFFF"/>
            <w:noWrap w:val="0"/>
            <w:vAlign w:val="center"/>
          </w:tcPr>
          <w:p w14:paraId="349A5C5B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投资链</w:t>
            </w:r>
          </w:p>
        </w:tc>
        <w:tc>
          <w:tcPr>
            <w:tcW w:w="6227" w:type="dxa"/>
            <w:shd w:val="clear" w:color="auto" w:fill="FFFFFF"/>
            <w:noWrap w:val="0"/>
            <w:vAlign w:val="center"/>
          </w:tcPr>
          <w:p w14:paraId="655ABAE8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●展示年度/季度/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月度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全国投融资事件；投融资热门产业；投资机构活跃度；投融资事件热门城市；</w:t>
            </w:r>
          </w:p>
          <w:p w14:paraId="3521068E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●全国各个投资机构投资事件明细、侧重产业、投资轮次分布图、被投项目及企业明细。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03F46C2F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包含</w:t>
            </w:r>
          </w:p>
        </w:tc>
      </w:tr>
      <w:tr w14:paraId="20C1B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271" w:type="dxa"/>
            <w:shd w:val="clear" w:color="auto" w:fill="FFFFFF"/>
            <w:noWrap w:val="0"/>
            <w:vAlign w:val="center"/>
          </w:tcPr>
          <w:p w14:paraId="24C70226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产业榜单</w:t>
            </w:r>
          </w:p>
        </w:tc>
        <w:tc>
          <w:tcPr>
            <w:tcW w:w="6227" w:type="dxa"/>
            <w:shd w:val="clear" w:color="auto" w:fill="FFFFFF"/>
            <w:noWrap w:val="0"/>
            <w:vAlign w:val="center"/>
          </w:tcPr>
          <w:p w14:paraId="5EF5D029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●展示近200个行业榜单详情以及城市企业榜单分布情况、热门榜单情况；</w:t>
            </w:r>
          </w:p>
          <w:p w14:paraId="1466329D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●支持系列榜单查看；</w:t>
            </w:r>
          </w:p>
          <w:p w14:paraId="55FB4D11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●支持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组合多个行业榜单查看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11AFCAEC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包含</w:t>
            </w:r>
          </w:p>
        </w:tc>
      </w:tr>
      <w:tr w14:paraId="518C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271" w:type="dxa"/>
            <w:shd w:val="clear" w:color="auto" w:fill="FFFFFF"/>
            <w:noWrap w:val="0"/>
            <w:vAlign w:val="center"/>
          </w:tcPr>
          <w:p w14:paraId="79512679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数据导出Pro</w:t>
            </w:r>
          </w:p>
        </w:tc>
        <w:tc>
          <w:tcPr>
            <w:tcW w:w="6227" w:type="dxa"/>
            <w:shd w:val="clear" w:color="auto" w:fill="FFFFFF"/>
            <w:noWrap w:val="0"/>
            <w:vAlign w:val="center"/>
          </w:tcPr>
          <w:p w14:paraId="4376133D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每月每城市导出数据量上限20万条</w:t>
            </w:r>
          </w:p>
          <w:p w14:paraId="38588D76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●每次导出限量10000条数据；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4D1B3D43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包含</w:t>
            </w:r>
          </w:p>
        </w:tc>
      </w:tr>
      <w:tr w14:paraId="7151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271" w:type="dxa"/>
            <w:shd w:val="clear" w:color="auto" w:fill="FFFFFF"/>
            <w:noWrap w:val="0"/>
            <w:vAlign w:val="center"/>
          </w:tcPr>
          <w:p w14:paraId="102F0674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企业落位</w:t>
            </w:r>
          </w:p>
        </w:tc>
        <w:tc>
          <w:tcPr>
            <w:tcW w:w="6227" w:type="dxa"/>
            <w:shd w:val="clear" w:color="auto" w:fill="FFFFFF"/>
            <w:noWrap w:val="0"/>
            <w:vAlign w:val="center"/>
          </w:tcPr>
          <w:p w14:paraId="3336DE21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企业详情页内展示年报公示的通讯地址；</w:t>
            </w:r>
          </w:p>
          <w:p w14:paraId="4EF1F43F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结合注册地址的项目信息和通讯地址的项目信息，推测并展示出企业与项目的关联情况；</w:t>
            </w:r>
          </w:p>
          <w:p w14:paraId="5F34C714">
            <w:pPr>
              <w:widowControl/>
              <w:adjustRightInd w:val="0"/>
              <w:snapToGrid w:val="0"/>
              <w:spacing w:before="156" w:beforeLines="50" w:after="156" w:afterLines="50" w:line="300" w:lineRule="exac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  <w:t>项目详情页内可查看到通讯地址与当前项目产生关联的企业、注册地址与当前项目产生关联的企业。</w:t>
            </w:r>
          </w:p>
        </w:tc>
        <w:tc>
          <w:tcPr>
            <w:tcW w:w="1309" w:type="dxa"/>
            <w:shd w:val="clear" w:color="auto" w:fill="FFFFFF"/>
            <w:noWrap w:val="0"/>
            <w:vAlign w:val="center"/>
          </w:tcPr>
          <w:p w14:paraId="681BAD89">
            <w:pPr>
              <w:widowControl/>
              <w:spacing w:before="312" w:beforeLines="100" w:after="312" w:afterLines="100" w:line="319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包含</w:t>
            </w:r>
          </w:p>
        </w:tc>
      </w:tr>
    </w:tbl>
    <w:p w14:paraId="7265C8AF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B289B"/>
    <w:rsid w:val="182933AC"/>
    <w:rsid w:val="4A275032"/>
    <w:rsid w:val="4FCB21C7"/>
    <w:rsid w:val="5C7B289B"/>
    <w:rsid w:val="7D40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01eb0af7-9fe2-47ef-9ee0-b84586ab8929</errorID>
      <errorWord>给到</errorWord>
      <group>L1_Word</group>
      <groupName>字词问题</groupName>
      <ability>L2_Typo</ability>
      <abilityName>字词错误</abilityName>
      <candidateList>
        <item>给</item>
      </candidateList>
      <explain/>
      <paraID>6054D981</paraID>
      <start>28</start>
      <end>30</end>
      <status>ignored</status>
      <modifiedWord/>
      <trackRevisions>false</trackRevisions>
    </reviewItem>
    <reviewItem>
      <errorID>9a639f8a-b539-493c-a6d3-5b3080485f96</errorID>
      <errorWord>个</errorWord>
      <group>L1_Word</group>
      <groupName>字词问题</groupName>
      <ability>L2_Typo</ability>
      <abilityName>字词错误</abilityName>
      <candidateList>
        <item>各</item>
      </candidateList>
      <explain>存在发音相同字词的误用。</explain>
      <paraID> ECBD397</paraID>
      <start>3</start>
      <end>4</end>
      <status>modified</status>
      <modifiedWord>各</modifiedWord>
      <trackRevisions>false</trackRevisions>
    </reviewItem>
    <reviewItem>
      <errorID>56bae576-a277-46bb-8e6c-4317cb2e6266</errorID>
      <errorWord>阅读</errorWord>
      <group>L1_Word</group>
      <groupName>字词问题</groupName>
      <ability>L2_Typo</ability>
      <abilityName>字词错误</abilityName>
      <candidateList>
        <item>月度</item>
      </candidateList>
      <explain/>
      <paraID>655ABAE8</paraID>
      <start>9</start>
      <end>11</end>
      <status>modified</status>
      <modifiedWord>月度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d31c48-d403-46f7-92d9-354974bef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1551</Words>
  <Characters>1567</Characters>
  <Lines>0</Lines>
  <Paragraphs>0</Paragraphs>
  <TotalTime>5</TotalTime>
  <ScaleCrop>false</ScaleCrop>
  <LinksUpToDate>false</LinksUpToDate>
  <CharactersWithSpaces>1567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2025-11-14T03:11:00Z</dcterms:created>
  <dc:creator>庐阳教育发展集团焦新疆</dc:creator>
  <cp:lastModifiedBy>忄束负氵闰</cp:lastModifiedBy>
  <dcterms:modified xsi:type="dcterms:W3CDTF">2025-11-19T07:09:00Z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AEACF2E2E6B849198BB56EB4B5AF8B98_13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